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A71E1" w14:textId="77777777" w:rsidR="0098615E" w:rsidRPr="00CE6B87" w:rsidRDefault="0098615E" w:rsidP="009861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B87">
        <w:rPr>
          <w:rFonts w:ascii="Times New Roman" w:hAnsi="Times New Roman" w:cs="Times New Roman"/>
          <w:b/>
          <w:bCs/>
          <w:sz w:val="28"/>
          <w:szCs w:val="28"/>
        </w:rPr>
        <w:t xml:space="preserve">Сроки предоставления отчетов </w:t>
      </w:r>
    </w:p>
    <w:p w14:paraId="47DF1817" w14:textId="59B7B653" w:rsidR="00FB4AAC" w:rsidRPr="00CE6B87" w:rsidRDefault="0098615E" w:rsidP="009861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B87">
        <w:rPr>
          <w:rFonts w:ascii="Times New Roman" w:hAnsi="Times New Roman" w:cs="Times New Roman"/>
          <w:b/>
          <w:bCs/>
          <w:sz w:val="28"/>
          <w:szCs w:val="28"/>
        </w:rPr>
        <w:t>по сахарному диабету</w:t>
      </w:r>
    </w:p>
    <w:p w14:paraId="298F0865" w14:textId="1DCDDCCE" w:rsidR="0098615E" w:rsidRPr="00CE6B87" w:rsidRDefault="0098615E" w:rsidP="009861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B87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CE6B8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E6B87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721CD1BA" w14:textId="47D9B2A8" w:rsidR="008748B3" w:rsidRPr="00CE6B87" w:rsidRDefault="008748B3" w:rsidP="009861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B87">
        <w:rPr>
          <w:rFonts w:ascii="Times New Roman" w:hAnsi="Times New Roman" w:cs="Times New Roman"/>
          <w:b/>
          <w:bCs/>
          <w:sz w:val="28"/>
          <w:szCs w:val="28"/>
        </w:rPr>
        <w:t>(для МО)</w:t>
      </w:r>
    </w:p>
    <w:p w14:paraId="3523E089" w14:textId="77777777" w:rsidR="0098615E" w:rsidRDefault="0098615E" w:rsidP="0098615E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98615E" w14:paraId="6EC521CE" w14:textId="77777777" w:rsidTr="00CE6B87">
        <w:trPr>
          <w:trHeight w:val="633"/>
        </w:trPr>
        <w:tc>
          <w:tcPr>
            <w:tcW w:w="4673" w:type="dxa"/>
            <w:vAlign w:val="center"/>
          </w:tcPr>
          <w:p w14:paraId="69739818" w14:textId="069A4590" w:rsidR="0098615E" w:rsidRPr="00CE6B87" w:rsidRDefault="00CE6B87" w:rsidP="0098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7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4672" w:type="dxa"/>
            <w:vAlign w:val="center"/>
          </w:tcPr>
          <w:p w14:paraId="129EBCFE" w14:textId="7AF22445" w:rsidR="0098615E" w:rsidRPr="00CE6B87" w:rsidRDefault="00CE6B87" w:rsidP="0098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B8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CE6B87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</w:p>
        </w:tc>
      </w:tr>
      <w:tr w:rsidR="00CE6B87" w14:paraId="0A6EEB17" w14:textId="77777777" w:rsidTr="00CE6B87">
        <w:trPr>
          <w:trHeight w:val="589"/>
        </w:trPr>
        <w:tc>
          <w:tcPr>
            <w:tcW w:w="4673" w:type="dxa"/>
            <w:vAlign w:val="center"/>
          </w:tcPr>
          <w:p w14:paraId="1BAECB42" w14:textId="03202228" w:rsidR="00CE6B87" w:rsidRPr="00CE6B87" w:rsidRDefault="00CE6B87" w:rsidP="00C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87">
              <w:rPr>
                <w:rFonts w:ascii="Times New Roman" w:hAnsi="Times New Roman" w:cs="Times New Roman"/>
                <w:sz w:val="24"/>
                <w:szCs w:val="24"/>
              </w:rPr>
              <w:t>20 ноября 2024 - 20 февраля 2025</w:t>
            </w:r>
          </w:p>
        </w:tc>
        <w:tc>
          <w:tcPr>
            <w:tcW w:w="4672" w:type="dxa"/>
            <w:vAlign w:val="center"/>
          </w:tcPr>
          <w:p w14:paraId="1BB85A5A" w14:textId="62EFAD6E" w:rsidR="00CE6B87" w:rsidRPr="00CE6B87" w:rsidRDefault="00CE6B87" w:rsidP="00CE6B8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6B87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CE6B87" w14:paraId="2DC74E97" w14:textId="77777777" w:rsidTr="00CE6B87">
        <w:trPr>
          <w:trHeight w:val="553"/>
        </w:trPr>
        <w:tc>
          <w:tcPr>
            <w:tcW w:w="4673" w:type="dxa"/>
            <w:vAlign w:val="center"/>
          </w:tcPr>
          <w:p w14:paraId="5C3D9444" w14:textId="61EB175C" w:rsidR="00CE6B87" w:rsidRPr="00CE6B87" w:rsidRDefault="00CE6B87" w:rsidP="00CE6B8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B87">
              <w:rPr>
                <w:rFonts w:ascii="Times New Roman" w:hAnsi="Times New Roman" w:cs="Times New Roman"/>
                <w:sz w:val="24"/>
                <w:szCs w:val="24"/>
              </w:rPr>
              <w:t>20 февраля – 20 мая 2025</w:t>
            </w:r>
          </w:p>
        </w:tc>
        <w:tc>
          <w:tcPr>
            <w:tcW w:w="4672" w:type="dxa"/>
            <w:vAlign w:val="center"/>
          </w:tcPr>
          <w:p w14:paraId="416DD669" w14:textId="1440B385" w:rsidR="00CE6B87" w:rsidRPr="00CE6B87" w:rsidRDefault="00CE6B87" w:rsidP="00CE6B8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6B87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CE6B87" w14:paraId="0FEC30ED" w14:textId="77777777" w:rsidTr="00CE6B87">
        <w:trPr>
          <w:trHeight w:val="559"/>
        </w:trPr>
        <w:tc>
          <w:tcPr>
            <w:tcW w:w="4673" w:type="dxa"/>
            <w:vAlign w:val="center"/>
          </w:tcPr>
          <w:p w14:paraId="521EC588" w14:textId="3EB14AAC" w:rsidR="00CE6B87" w:rsidRPr="00CE6B87" w:rsidRDefault="00CE6B87" w:rsidP="00CE6B87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B87">
              <w:rPr>
                <w:rFonts w:ascii="Times New Roman" w:hAnsi="Times New Roman" w:cs="Times New Roman"/>
                <w:sz w:val="24"/>
                <w:szCs w:val="24"/>
              </w:rPr>
              <w:t>20 мая – 20 августа 2025</w:t>
            </w:r>
          </w:p>
        </w:tc>
        <w:tc>
          <w:tcPr>
            <w:tcW w:w="4672" w:type="dxa"/>
            <w:vAlign w:val="center"/>
          </w:tcPr>
          <w:p w14:paraId="018CC19C" w14:textId="36819059" w:rsidR="00CE6B87" w:rsidRPr="00CE6B87" w:rsidRDefault="00CE6B87" w:rsidP="00CE6B8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6B87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CE6B87" w14:paraId="6E562CEB" w14:textId="77777777" w:rsidTr="00CE6B87">
        <w:trPr>
          <w:trHeight w:val="551"/>
        </w:trPr>
        <w:tc>
          <w:tcPr>
            <w:tcW w:w="4673" w:type="dxa"/>
            <w:vAlign w:val="center"/>
          </w:tcPr>
          <w:p w14:paraId="731DB0DD" w14:textId="2E711643" w:rsidR="00CE6B87" w:rsidRPr="00CE6B87" w:rsidRDefault="00CE6B87" w:rsidP="00C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B87">
              <w:rPr>
                <w:rFonts w:ascii="Times New Roman" w:hAnsi="Times New Roman" w:cs="Times New Roman"/>
                <w:sz w:val="24"/>
                <w:szCs w:val="24"/>
              </w:rPr>
              <w:t>20 августа – 20 ноября 2025</w:t>
            </w:r>
          </w:p>
        </w:tc>
        <w:tc>
          <w:tcPr>
            <w:tcW w:w="4672" w:type="dxa"/>
            <w:vAlign w:val="center"/>
          </w:tcPr>
          <w:p w14:paraId="5516FF8A" w14:textId="6F772480" w:rsidR="00CE6B87" w:rsidRPr="00CE6B87" w:rsidRDefault="00CE6B87" w:rsidP="00CE6B8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6B87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</w:tbl>
    <w:p w14:paraId="7B16DF94" w14:textId="77777777" w:rsidR="0098615E" w:rsidRDefault="0098615E" w:rsidP="0098615E">
      <w:pPr>
        <w:jc w:val="center"/>
        <w:rPr>
          <w:b/>
          <w:bCs/>
        </w:rPr>
      </w:pPr>
    </w:p>
    <w:p w14:paraId="4A4E5097" w14:textId="77777777" w:rsidR="0098615E" w:rsidRPr="0098615E" w:rsidRDefault="0098615E" w:rsidP="0098615E">
      <w:pPr>
        <w:jc w:val="center"/>
        <w:rPr>
          <w:b/>
          <w:bCs/>
        </w:rPr>
      </w:pPr>
    </w:p>
    <w:sectPr w:rsidR="0098615E" w:rsidRPr="0098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A4"/>
    <w:rsid w:val="008748B3"/>
    <w:rsid w:val="008A5208"/>
    <w:rsid w:val="0098615E"/>
    <w:rsid w:val="00AB67A4"/>
    <w:rsid w:val="00CE6B87"/>
    <w:rsid w:val="00E075EE"/>
    <w:rsid w:val="00F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8BA7"/>
  <w15:chartTrackingRefBased/>
  <w15:docId w15:val="{3B1237E0-309C-48BB-BE39-92F314D3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6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Profilaktiki</dc:creator>
  <cp:keywords/>
  <dc:description/>
  <cp:lastModifiedBy>Center Profilaktiki</cp:lastModifiedBy>
  <cp:revision>5</cp:revision>
  <dcterms:created xsi:type="dcterms:W3CDTF">2024-01-30T08:30:00Z</dcterms:created>
  <dcterms:modified xsi:type="dcterms:W3CDTF">2025-02-03T07:46:00Z</dcterms:modified>
</cp:coreProperties>
</file>